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61E03" w14:textId="167F5ACA" w:rsidR="002D50E1" w:rsidRDefault="00914A8E">
      <w:pPr>
        <w:pStyle w:val="20"/>
        <w:framePr w:w="9422" w:h="883" w:hRule="exact" w:wrap="none" w:vAnchor="page" w:hAnchor="page" w:x="1671" w:y="1242"/>
        <w:shd w:val="clear" w:color="auto" w:fill="auto"/>
        <w:spacing w:after="0"/>
      </w:pPr>
      <w:r>
        <w:t>Отчет о работе комиссии по соблюдению требований к служебному поведению</w:t>
      </w:r>
      <w:r>
        <w:br/>
        <w:t>муниципальных служащих и урегулирования конфликта интересов в администрации</w:t>
      </w:r>
      <w:r>
        <w:br/>
        <w:t xml:space="preserve">сельского поселения </w:t>
      </w:r>
      <w:r w:rsidR="0063768B">
        <w:t>Кальтяевский</w:t>
      </w:r>
      <w:r>
        <w:t xml:space="preserve"> сельсовет за </w:t>
      </w:r>
      <w:r w:rsidR="00475641">
        <w:t>1 квартал 2020</w:t>
      </w:r>
      <w:r>
        <w:t xml:space="preserve"> год</w:t>
      </w:r>
      <w:r w:rsidR="00475641">
        <w:t>а</w:t>
      </w:r>
    </w:p>
    <w:p w14:paraId="115CF112" w14:textId="33E56D85" w:rsidR="00391EFA" w:rsidRDefault="00914A8E" w:rsidP="00391EFA">
      <w:pPr>
        <w:pStyle w:val="20"/>
        <w:framePr w:w="9422" w:h="12754" w:hRule="exact" w:wrap="none" w:vAnchor="page" w:hAnchor="page" w:x="1671" w:y="2620"/>
        <w:shd w:val="clear" w:color="auto" w:fill="auto"/>
        <w:spacing w:after="0" w:line="240" w:lineRule="auto"/>
        <w:ind w:firstLine="740"/>
        <w:jc w:val="both"/>
      </w:pPr>
      <w:r>
        <w:t xml:space="preserve">В соответствии с </w:t>
      </w:r>
      <w:r w:rsidR="00391EFA">
        <w:t>положением</w:t>
      </w:r>
      <w:r>
        <w:t xml:space="preserve"> комиссии по соблюдению требований к служебному поведению муниципальных служащих и урегулирования конфликта интересов в администрации сельского поселения </w:t>
      </w:r>
      <w:r w:rsidR="00391EFA">
        <w:t>Кальтяевский</w:t>
      </w:r>
      <w:r>
        <w:t xml:space="preserve"> сельсовет проведена следующая работа:</w:t>
      </w:r>
    </w:p>
    <w:p w14:paraId="3A3E3D08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Проверки сведений о доходах, расходах, об имуществе и обязательствах имущественного характера проводятся в соответствии с федеральными законами, методическими рекомендациями по осуществлению проверок достоверности и полноты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службы, а также муниципальными служащими, замещающими указанные должности.</w:t>
      </w:r>
    </w:p>
    <w:p w14:paraId="00B83E11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Своевременно и в полном объеме представлены сведения о доходах, расходах и имуществе муниципальных служащих администрации сельского поселения. Сведения о доходах, расходах и имуществе муниципальных служащих в администрации сельского поселения прошла прокурорскую проверку. Сведения размещены на официальном сайте сельского поселения.</w:t>
      </w:r>
    </w:p>
    <w:p w14:paraId="3731C3B4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Муниципальных служащих, уволенных за несоблюдение установленных законом ограничений и запретов, требований к служебному поведению, нет.</w:t>
      </w:r>
    </w:p>
    <w:p w14:paraId="0B2DACB5" w14:textId="648FBC3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Уведомления от муниципальных служащих о выполнени</w:t>
      </w:r>
      <w:r w:rsidR="009A5FA9">
        <w:t>и</w:t>
      </w:r>
      <w:r>
        <w:t xml:space="preserve"> ими иной оплачиваемой работы не поступали.</w:t>
      </w:r>
    </w:p>
    <w:p w14:paraId="7247524D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По результатам работы комиссии материалы в правоохранительные органы не направлялись.</w:t>
      </w:r>
    </w:p>
    <w:p w14:paraId="352D36CE" w14:textId="0A81EF7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Обращения о несоблюдении требований к служебному поведению муниципальными служащими и личной заинтересованности муниципальных служащих, которая приводит или может привести к конфликту интересов от граждан, представителей организаций, правоохранительных, судебных или иных государственных органов не поступали.</w:t>
      </w:r>
    </w:p>
    <w:p w14:paraId="755B2BD2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Проведена работа по ознакомлению муниципальных служащих с муниципальными правовыми актами по вопросам соблюдения требований к служебному поведению муниципальных служащих и урегулированию конфликта интересов.</w:t>
      </w:r>
    </w:p>
    <w:p w14:paraId="45AD08BB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Информация для проверки достоверности предоставленных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не поступала.</w:t>
      </w:r>
    </w:p>
    <w:p w14:paraId="1A34C813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Муниципальными служащими администрации сельского поселения при исполнении должностных обязанностей, связанных с прохождением муниципальной службы, соблюдались ограничения и запреты, установленные законами Российской Федерации.</w:t>
      </w:r>
    </w:p>
    <w:p w14:paraId="75EC4815" w14:textId="036FEB0F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tabs>
          <w:tab w:val="left" w:pos="2828"/>
        </w:tabs>
        <w:spacing w:after="0"/>
        <w:ind w:firstLine="740"/>
        <w:jc w:val="both"/>
      </w:pPr>
      <w:r>
        <w:t xml:space="preserve">За </w:t>
      </w:r>
      <w:r w:rsidR="00475641">
        <w:t>1 кв.2020 г.</w:t>
      </w:r>
      <w:r>
        <w:t xml:space="preserve"> в прокуратуру Татышлинского района представлены на</w:t>
      </w:r>
    </w:p>
    <w:p w14:paraId="04963CE7" w14:textId="5E315F33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jc w:val="both"/>
      </w:pPr>
      <w:r>
        <w:t xml:space="preserve">антикоррупционную экспертизу </w:t>
      </w:r>
      <w:r w:rsidR="00475641">
        <w:t>1</w:t>
      </w:r>
      <w:r>
        <w:t xml:space="preserve"> проект муниципальных нормативных правовых актов. По НПА получены соответствующ</w:t>
      </w:r>
      <w:r w:rsidR="00475641">
        <w:t>е</w:t>
      </w:r>
      <w:r>
        <w:t>е заключени</w:t>
      </w:r>
      <w:r w:rsidR="00475641">
        <w:t>е</w:t>
      </w:r>
      <w:r>
        <w:t xml:space="preserve"> по результатам антикоррупционной экспертизы.</w:t>
      </w:r>
    </w:p>
    <w:p w14:paraId="1EC8BB68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Прокуратурой Татышлинского района внесено:</w:t>
      </w:r>
    </w:p>
    <w:p w14:paraId="15CA35B7" w14:textId="5572A559" w:rsidR="009A5FA9" w:rsidRDefault="00475641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1 кв.</w:t>
      </w:r>
      <w:r w:rsidR="009A5FA9">
        <w:t xml:space="preserve"> 20</w:t>
      </w:r>
      <w:r>
        <w:t>20</w:t>
      </w:r>
      <w:r w:rsidR="009A5FA9">
        <w:t xml:space="preserve"> год</w:t>
      </w:r>
      <w:r>
        <w:t>а</w:t>
      </w:r>
      <w:r w:rsidR="009A5FA9">
        <w:t xml:space="preserve"> – </w:t>
      </w:r>
      <w:r>
        <w:t xml:space="preserve">2 </w:t>
      </w:r>
      <w:r w:rsidR="009A5FA9">
        <w:t>представлени</w:t>
      </w:r>
      <w:r>
        <w:t>я</w:t>
      </w:r>
      <w:r w:rsidR="009A5FA9">
        <w:t xml:space="preserve">, </w:t>
      </w:r>
      <w:r>
        <w:t>3</w:t>
      </w:r>
      <w:r w:rsidR="009A5FA9">
        <w:t xml:space="preserve"> протест</w:t>
      </w:r>
      <w:r>
        <w:t>а</w:t>
      </w:r>
      <w:r w:rsidR="009A5FA9">
        <w:t>.</w:t>
      </w:r>
    </w:p>
    <w:p w14:paraId="097B5D8D" w14:textId="1A6E8A14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результате принятых мер прокурорского реагирования из нормативных правовых актов коррупционные факторы были исключены.</w:t>
      </w:r>
    </w:p>
    <w:p w14:paraId="1DB3DDE3" w14:textId="45D6C1A5" w:rsidR="00B024FD" w:rsidRDefault="00B024FD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Осуществление контроля за соблюдением муниципальными служащими требований федерального законодательства о муниципальной службе, кодекса этики служебного поведения муниципальных служащих проводится в соответствии с утвержденным</w:t>
      </w:r>
      <w:r w:rsidRPr="00B024FD">
        <w:t xml:space="preserve"> </w:t>
      </w:r>
      <w:r>
        <w:t>Положением комиссии по соблюдению требований к служебному поведению</w:t>
      </w:r>
    </w:p>
    <w:p w14:paraId="35CC3006" w14:textId="77777777" w:rsidR="009A5FA9" w:rsidRDefault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</w:p>
    <w:p w14:paraId="229C46CB" w14:textId="77777777" w:rsidR="002D50E1" w:rsidRDefault="002D50E1">
      <w:pPr>
        <w:rPr>
          <w:sz w:val="2"/>
          <w:szCs w:val="2"/>
        </w:rPr>
        <w:sectPr w:rsidR="002D50E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CB5E1BA" w14:textId="2A2412D6" w:rsidR="002D50E1" w:rsidRDefault="00914A8E" w:rsidP="00B024FD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jc w:val="both"/>
      </w:pPr>
      <w:r>
        <w:lastRenderedPageBreak/>
        <w:t xml:space="preserve">муниципальных служащих администрации сельского поселения </w:t>
      </w:r>
      <w:r w:rsidR="00391EFA">
        <w:t>Кальтяевский</w:t>
      </w:r>
      <w:r>
        <w:t xml:space="preserve"> сельсовет муниципального района </w:t>
      </w:r>
      <w:r w:rsidR="00391EFA">
        <w:t>Татышлинский</w:t>
      </w:r>
      <w:r>
        <w:t xml:space="preserve"> район Республики Башкортостан и урегулированию конфликта интересов.</w:t>
      </w:r>
    </w:p>
    <w:p w14:paraId="68A19C65" w14:textId="77777777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t>Постоянно ведется контроль:</w:t>
      </w:r>
    </w:p>
    <w:p w14:paraId="1AF9CA67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своевременным и полным предоставлением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</w:t>
      </w:r>
    </w:p>
    <w:p w14:paraId="7BD6809F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обязанностей, запретов и ограничений, связанных с прохождением муниципальной службы, а также требований к служебному положению, установленных действующим законодательством Российской Федерации о муниципальной службе,</w:t>
      </w:r>
    </w:p>
    <w:p w14:paraId="6F113E3B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выполнением муниципальными служащими Кодекса этики и служебного поведения муниципальных служащих,</w:t>
      </w:r>
    </w:p>
    <w:p w14:paraId="038D61FC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порядка уведомления Главы поселения о намерении выполнять иную оплачиваемую работу.</w:t>
      </w:r>
    </w:p>
    <w:p w14:paraId="61F4C075" w14:textId="546CEA28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  <w:rPr>
          <w:rStyle w:val="21"/>
        </w:rPr>
      </w:pPr>
      <w:r>
        <w:t xml:space="preserve">Информации о деятельности комиссии по урегулированию конфликта интересов размещается на официальном сайте сельского поселения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«Интернет» по адресу: </w:t>
      </w:r>
      <w:hyperlink r:id="rId7" w:history="1">
        <w:r w:rsidR="00475641" w:rsidRPr="00A81D2F">
          <w:rPr>
            <w:rStyle w:val="a3"/>
          </w:rPr>
          <w:t>http://kaltjaevo.ru/</w:t>
        </w:r>
      </w:hyperlink>
    </w:p>
    <w:p w14:paraId="436441BD" w14:textId="77777777" w:rsidR="00475641" w:rsidRDefault="00475641" w:rsidP="00475641">
      <w:pPr>
        <w:pStyle w:val="20"/>
        <w:framePr w:w="9418" w:h="11650" w:hRule="exact" w:wrap="none" w:vAnchor="page" w:hAnchor="page" w:x="1673" w:y="1242"/>
        <w:shd w:val="clear" w:color="auto" w:fill="auto"/>
        <w:spacing w:after="0" w:line="240" w:lineRule="exact"/>
        <w:ind w:firstLine="740"/>
        <w:jc w:val="both"/>
      </w:pPr>
      <w:r>
        <w:t>Звонков «на телефон доверия» не поступало.</w:t>
      </w:r>
    </w:p>
    <w:p w14:paraId="74A7A671" w14:textId="77777777" w:rsidR="00475641" w:rsidRDefault="00475641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</w:p>
    <w:p w14:paraId="5800FD6F" w14:textId="77777777" w:rsidR="002D50E1" w:rsidRDefault="002D50E1">
      <w:pPr>
        <w:rPr>
          <w:sz w:val="2"/>
          <w:szCs w:val="2"/>
        </w:rPr>
      </w:pPr>
    </w:p>
    <w:sectPr w:rsidR="002D50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9A772" w14:textId="77777777" w:rsidR="00A961D4" w:rsidRDefault="00A961D4">
      <w:r>
        <w:separator/>
      </w:r>
    </w:p>
  </w:endnote>
  <w:endnote w:type="continuationSeparator" w:id="0">
    <w:p w14:paraId="17E11788" w14:textId="77777777" w:rsidR="00A961D4" w:rsidRDefault="00A9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E011E" w14:textId="77777777" w:rsidR="00A961D4" w:rsidRDefault="00A961D4"/>
  </w:footnote>
  <w:footnote w:type="continuationSeparator" w:id="0">
    <w:p w14:paraId="644FC227" w14:textId="77777777" w:rsidR="00A961D4" w:rsidRDefault="00A961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95AD5"/>
    <w:multiLevelType w:val="multilevel"/>
    <w:tmpl w:val="CA1A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0E1"/>
    <w:rsid w:val="002D50E1"/>
    <w:rsid w:val="00391EFA"/>
    <w:rsid w:val="00475641"/>
    <w:rsid w:val="0063768B"/>
    <w:rsid w:val="008B5F9D"/>
    <w:rsid w:val="00914A8E"/>
    <w:rsid w:val="009A5FA9"/>
    <w:rsid w:val="00A961D4"/>
    <w:rsid w:val="00B0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45310"/>
  <w15:docId w15:val="{1C9ADFAE-CE36-44D6-B376-9DAF77A8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</w:rPr>
  </w:style>
  <w:style w:type="character" w:styleId="a4">
    <w:name w:val="Unresolved Mention"/>
    <w:basedOn w:val="a0"/>
    <w:uiPriority w:val="99"/>
    <w:semiHidden/>
    <w:unhideWhenUsed/>
    <w:rsid w:val="00475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ltjaev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4</cp:revision>
  <dcterms:created xsi:type="dcterms:W3CDTF">2020-04-22T11:12:00Z</dcterms:created>
  <dcterms:modified xsi:type="dcterms:W3CDTF">2020-04-22T11:17:00Z</dcterms:modified>
</cp:coreProperties>
</file>