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3BF3" w:rsidRPr="00553BF3" w:rsidRDefault="00553BF3" w:rsidP="00553BF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сельского поселения Кальтяевский сельсовет муниципального района Татышлинский район Республики Башкортостан</w:t>
      </w:r>
    </w:p>
    <w:p w:rsidR="00553BF3" w:rsidRPr="00553BF3" w:rsidRDefault="00553BF3" w:rsidP="00553BF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53BF3" w:rsidRPr="00553BF3" w:rsidRDefault="00E55582" w:rsidP="00553B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02 февраля </w:t>
      </w:r>
      <w:r w:rsidR="00553BF3" w:rsidRPr="00553B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="00553BF3" w:rsidRPr="00553B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г.                                                                                              №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</w:p>
    <w:p w:rsidR="00553BF3" w:rsidRPr="00553BF3" w:rsidRDefault="00553BF3" w:rsidP="00553BF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r w:rsidRPr="00553B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при осуществлении муниципального земельного контроля в границах сельского поселения Кальтяевский сельсовет муниципального района Татышлинский район Республики Башкортостан на 202</w:t>
      </w:r>
      <w:r w:rsidR="00795B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553B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</w:t>
      </w:r>
    </w:p>
    <w:bookmarkEnd w:id="0"/>
    <w:p w:rsidR="00553BF3" w:rsidRPr="00553BF3" w:rsidRDefault="00553BF3" w:rsidP="00553BF3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законом от 31 июля 2020 года № 248-ФЗ «О государственном контроле (надзоре) и муниципальном контроле в Российской Федерации», Федеральным законом от 6 октября 2003 года № 131-ФЗ «Об общих принципах организации местного самоуправления в Российской Федерации», с Правилами разработки и утверждения контрольными (надзорными) органами программы профилактики рисков причинения вреда (ущерба) охраняемым законом ценностям, утвержденными постановлением Правительства Российской Федерации 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25.06.2021 г. № 990, </w:t>
      </w:r>
      <w:r w:rsidRPr="00553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Администрация сельского поселения Кальтяевский сельсовет муниципального района Татышлинский район Республики Башкортостан</w:t>
      </w:r>
    </w:p>
    <w:p w:rsidR="00553BF3" w:rsidRPr="00553BF3" w:rsidRDefault="00553BF3" w:rsidP="00553BF3">
      <w:pPr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 т а н о в л 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 т</w:t>
      </w: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53BF3" w:rsidRPr="00553BF3" w:rsidRDefault="00553BF3" w:rsidP="00553B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Программу профилактики рисков причинения вреда (ущерба) охраняемым законом ценностям при осуществлении муниципального земельного контроля в границах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Кальтяевский</w:t>
      </w: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Татышлинский район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Башкортостан на 202</w:t>
      </w:r>
      <w:r w:rsidR="00E5558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согласно Приложению.</w:t>
      </w:r>
    </w:p>
    <w:p w:rsidR="00553BF3" w:rsidRPr="00553BF3" w:rsidRDefault="00553BF3" w:rsidP="00553B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Настоящее постановление вступает в силу с 01 января 202</w:t>
      </w:r>
      <w:r w:rsidR="00E5558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553BF3" w:rsidRPr="00553BF3" w:rsidRDefault="00553BF3" w:rsidP="00553B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Обнародовать настоящее постановление в здании Администрации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Кальтяевский</w:t>
      </w: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Татышлинский район Республики Башкортостан и разместить на официальном сайте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Кальтяевский</w:t>
      </w: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Татышлинский район Республики Башкортостан.</w:t>
      </w:r>
    </w:p>
    <w:p w:rsidR="00553BF3" w:rsidRDefault="00553BF3" w:rsidP="00553B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4. Контроль за исполнением настоящего постановления оставляю за собой.</w:t>
      </w:r>
    </w:p>
    <w:p w:rsidR="00553BF3" w:rsidRPr="00553BF3" w:rsidRDefault="00553BF3" w:rsidP="00553B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3BF3" w:rsidRDefault="00553BF3" w:rsidP="00553B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сельского </w:t>
      </w:r>
      <w:proofErr w:type="gramStart"/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поселения:   </w:t>
      </w:r>
      <w:proofErr w:type="gramEnd"/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Р.Н. Гарипов</w:t>
      </w:r>
    </w:p>
    <w:p w:rsidR="00553BF3" w:rsidRPr="00553BF3" w:rsidRDefault="00553BF3" w:rsidP="00553BF3">
      <w:pPr>
        <w:pStyle w:val="a3"/>
        <w:ind w:left="6379"/>
        <w:rPr>
          <w:rFonts w:ascii="Times New Roman" w:hAnsi="Times New Roman" w:cs="Times New Roman"/>
          <w:sz w:val="24"/>
          <w:szCs w:val="24"/>
          <w:lang w:eastAsia="ru-RU"/>
        </w:rPr>
      </w:pPr>
      <w:r w:rsidRPr="00553BF3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УТВЕРЖДЕНА</w:t>
      </w:r>
    </w:p>
    <w:p w:rsidR="00553BF3" w:rsidRPr="00553BF3" w:rsidRDefault="00553BF3" w:rsidP="00553BF3">
      <w:pPr>
        <w:pStyle w:val="a3"/>
        <w:ind w:left="6379"/>
        <w:rPr>
          <w:rFonts w:ascii="Times New Roman" w:hAnsi="Times New Roman" w:cs="Times New Roman"/>
          <w:sz w:val="24"/>
          <w:szCs w:val="24"/>
          <w:lang w:eastAsia="ru-RU"/>
        </w:rPr>
      </w:pPr>
      <w:r w:rsidRPr="00553BF3">
        <w:rPr>
          <w:rFonts w:ascii="Times New Roman" w:hAnsi="Times New Roman" w:cs="Times New Roman"/>
          <w:sz w:val="24"/>
          <w:szCs w:val="24"/>
          <w:lang w:eastAsia="ru-RU"/>
        </w:rPr>
        <w:t>постановлением Администрации</w:t>
      </w:r>
    </w:p>
    <w:p w:rsidR="00553BF3" w:rsidRPr="00553BF3" w:rsidRDefault="00553BF3" w:rsidP="00553BF3">
      <w:pPr>
        <w:pStyle w:val="a3"/>
        <w:ind w:left="6379"/>
        <w:rPr>
          <w:rFonts w:ascii="Times New Roman" w:hAnsi="Times New Roman" w:cs="Times New Roman"/>
          <w:sz w:val="24"/>
          <w:szCs w:val="24"/>
          <w:lang w:eastAsia="ru-RU"/>
        </w:rPr>
      </w:pPr>
      <w:r w:rsidRPr="00553BF3">
        <w:rPr>
          <w:rFonts w:ascii="Times New Roman" w:hAnsi="Times New Roman" w:cs="Times New Roman"/>
          <w:sz w:val="24"/>
          <w:szCs w:val="24"/>
          <w:lang w:eastAsia="ru-RU"/>
        </w:rPr>
        <w:t>сельского поселения Кальтяевский</w:t>
      </w:r>
    </w:p>
    <w:p w:rsidR="00553BF3" w:rsidRPr="00553BF3" w:rsidRDefault="00553BF3" w:rsidP="00553BF3">
      <w:pPr>
        <w:pStyle w:val="a3"/>
        <w:ind w:left="6379"/>
        <w:rPr>
          <w:rFonts w:ascii="Times New Roman" w:hAnsi="Times New Roman" w:cs="Times New Roman"/>
          <w:sz w:val="24"/>
          <w:szCs w:val="24"/>
          <w:lang w:eastAsia="ru-RU"/>
        </w:rPr>
      </w:pPr>
      <w:r w:rsidRPr="00553BF3">
        <w:rPr>
          <w:rFonts w:ascii="Times New Roman" w:hAnsi="Times New Roman" w:cs="Times New Roman"/>
          <w:sz w:val="24"/>
          <w:szCs w:val="24"/>
          <w:lang w:eastAsia="ru-RU"/>
        </w:rPr>
        <w:t xml:space="preserve">сельсовет муниципального района Татышлинский район Республики Башкортостан от </w:t>
      </w:r>
      <w:r w:rsidR="00E55582">
        <w:rPr>
          <w:rFonts w:ascii="Times New Roman" w:hAnsi="Times New Roman" w:cs="Times New Roman"/>
          <w:sz w:val="24"/>
          <w:szCs w:val="24"/>
          <w:lang w:eastAsia="ru-RU"/>
        </w:rPr>
        <w:t>02 февраля 2026</w:t>
      </w:r>
      <w:r w:rsidRPr="00553BF3">
        <w:rPr>
          <w:rFonts w:ascii="Times New Roman" w:hAnsi="Times New Roman" w:cs="Times New Roman"/>
          <w:sz w:val="24"/>
          <w:szCs w:val="24"/>
          <w:lang w:eastAsia="ru-RU"/>
        </w:rPr>
        <w:t xml:space="preserve"> г. № 3</w:t>
      </w:r>
    </w:p>
    <w:p w:rsidR="00553BF3" w:rsidRPr="00553BF3" w:rsidRDefault="00553BF3" w:rsidP="00553BF3">
      <w:pPr>
        <w:pStyle w:val="a3"/>
        <w:ind w:left="6379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53BF3" w:rsidRPr="00553BF3" w:rsidRDefault="00553BF3" w:rsidP="00553BF3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hAnsi="Times New Roman" w:cs="Times New Roman"/>
          <w:sz w:val="28"/>
          <w:szCs w:val="28"/>
          <w:lang w:eastAsia="ru-RU"/>
        </w:rPr>
        <w:t>Программа профилактики рисков причинения вреда (ущерба)</w:t>
      </w:r>
    </w:p>
    <w:p w:rsidR="00553BF3" w:rsidRPr="00553BF3" w:rsidRDefault="00553BF3" w:rsidP="00553BF3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hAnsi="Times New Roman" w:cs="Times New Roman"/>
          <w:sz w:val="28"/>
          <w:szCs w:val="28"/>
          <w:lang w:eastAsia="ru-RU"/>
        </w:rPr>
        <w:t xml:space="preserve">охраняемым законом ценностям при осуществлении муниципального земельного контроля в границах сельского поселения </w:t>
      </w:r>
      <w:r>
        <w:rPr>
          <w:rFonts w:ascii="Times New Roman" w:hAnsi="Times New Roman" w:cs="Times New Roman"/>
          <w:sz w:val="28"/>
          <w:szCs w:val="28"/>
          <w:lang w:eastAsia="ru-RU"/>
        </w:rPr>
        <w:t>Кальтяевский</w:t>
      </w:r>
      <w:r w:rsidRPr="00553BF3">
        <w:rPr>
          <w:rFonts w:ascii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Татышлинский район Республики Башкортостан на 202</w:t>
      </w:r>
      <w:r w:rsidR="00E55582"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Pr="00553BF3">
        <w:rPr>
          <w:rFonts w:ascii="Times New Roman" w:hAnsi="Times New Roman" w:cs="Times New Roman"/>
          <w:sz w:val="28"/>
          <w:szCs w:val="28"/>
          <w:lang w:eastAsia="ru-RU"/>
        </w:rPr>
        <w:t xml:space="preserve"> год</w:t>
      </w:r>
    </w:p>
    <w:p w:rsidR="00553BF3" w:rsidRPr="00553BF3" w:rsidRDefault="00553BF3" w:rsidP="00553BF3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профилактики рисков причинения вреда охраняемым законом ценностям при осуществлении муниципального земельного контроля в границах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Кальтяевский</w:t>
      </w: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Татышлинский район Республики Башкортостан на 202</w:t>
      </w:r>
      <w:r w:rsidR="00E5558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(далее - Программа) устанавливает порядок проведения профилактических мероприятий, направленных на предупреждение причинения вреда (ущерба) охраняемым законом ценностям, соблюдение которых оценивается в рамках осуществления муниципального земельного контроля в границах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Кальтяевский</w:t>
      </w: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Татышлинский район Республики Башкортостан (далее – муниципальный контроль).</w:t>
      </w:r>
    </w:p>
    <w:p w:rsidR="00553BF3" w:rsidRPr="00553BF3" w:rsidRDefault="00553BF3" w:rsidP="00553BF3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профилактики рисков причинения вреда (ущерба) охраняемым законом ценностям при осуществлении муниципального земельного контроля направлена на предупреждение нарушений юридическими лицами, индивидуальными предпринимателями и гражданами (далее – контролируемые лица) обязательных требований земельного законодательства и снижения рисков причинения вреда (ущерба) охраняемым законом ценностям, разъяснения подконтрольным мероприятиям обязательных требований земельного законодательства в отношении объектов земельных отношений.</w:t>
      </w:r>
    </w:p>
    <w:p w:rsidR="00553BF3" w:rsidRPr="00553BF3" w:rsidRDefault="00553BF3" w:rsidP="00553BF3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Настоящая программа разработана и подлежит исполнению Администрацией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Кальтяевский</w:t>
      </w: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Татышлинский район Республики Башкортостан (далее - Администрация).</w:t>
      </w:r>
    </w:p>
    <w:p w:rsidR="00553BF3" w:rsidRPr="00553BF3" w:rsidRDefault="00553BF3" w:rsidP="00553BF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I. Анализ текущего состояния осуществления муниципального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 профилактики.</w:t>
      </w:r>
    </w:p>
    <w:p w:rsidR="00553BF3" w:rsidRPr="00553BF3" w:rsidRDefault="00553BF3" w:rsidP="00553BF3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Одним из важнейших направлений деятельности органов местного самоуправления является осуществление муниципального контроля. Муниципальный контроль осуществляется Администрацией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Кальтяевский</w:t>
      </w: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Татышлинский район Республики Башкортостан (далее – Контрольный орган).</w:t>
      </w:r>
    </w:p>
    <w:p w:rsidR="00553BF3" w:rsidRPr="00553BF3" w:rsidRDefault="00553BF3" w:rsidP="00553B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Контролируемыми лицами при осуществлении муниципального контроля являются физические, юридические лица, индивидуальные предприниматели.</w:t>
      </w:r>
    </w:p>
    <w:p w:rsidR="00553BF3" w:rsidRPr="00553BF3" w:rsidRDefault="00553BF3" w:rsidP="00553B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Предметом земельного контроля является соблюдение юридическими лицами, индивидуальными предпринимателями, гражданами обязательных требований земельного законодательства в отношении объектов земельных отношений, за нарушение которых законодательством Российской Федерации, законодательством Республики Башкортостан предусмотрена административная ответственность.</w:t>
      </w:r>
    </w:p>
    <w:p w:rsidR="00553BF3" w:rsidRPr="00553BF3" w:rsidRDefault="00553BF3" w:rsidP="00553B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Объектами при осуществлении вида муниципального контроля являются:</w:t>
      </w:r>
    </w:p>
    <w:p w:rsidR="00553BF3" w:rsidRPr="00553BF3" w:rsidRDefault="00553BF3" w:rsidP="00553B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1) деятельность, действия (бездействие) контролируемых лиц в сфере землепользования, в рамках которых должны соблюдаться обязательные требования земельного законодательства, в том числе предъявляемые к контролируемым лицам, осуществляющим деятельность, действия (бездействие);</w:t>
      </w:r>
    </w:p>
    <w:p w:rsidR="00553BF3" w:rsidRPr="00553BF3" w:rsidRDefault="00553BF3" w:rsidP="00553B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2) результаты деятельности контролируемых лиц, в том числе работы и услуги, к которым предъявляются обязательные требования;</w:t>
      </w:r>
    </w:p>
    <w:p w:rsidR="00553BF3" w:rsidRPr="00553BF3" w:rsidRDefault="00553BF3" w:rsidP="00553B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объекты земельных отношений, расположенные в границах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Кальтяевский</w:t>
      </w: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Татышлинский район Республики Башкортостан, которыми контролируемые лица владеют и (или) пользуются и к которым предъявляются обязательные требования.</w:t>
      </w:r>
    </w:p>
    <w:p w:rsidR="00553BF3" w:rsidRPr="00553BF3" w:rsidRDefault="00553BF3" w:rsidP="00553BF3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Главной задачей контрольного органа при осуществлении муниципального контроля является переориентация контрольной деятельности на объекты повышенного риска и усиление профилактической работы в отношении всех объектов контроля, обеспечивая приоритет проведения профилактики.</w:t>
      </w:r>
    </w:p>
    <w:p w:rsidR="00553BF3" w:rsidRPr="00553BF3" w:rsidRDefault="00553BF3" w:rsidP="00553BF3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</w:t>
      </w:r>
      <w:r w:rsidR="00FC721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контрольные (надзорные) мероприятия не проводились в соответствии с ч. 2 ст. 61 Федерального закона от 31.07.2020 №248-ФЗ «О государственной контроле (надзоре) и муниципальном контроле в Российской Федерации» и с четом положений постановления Правительства РФ от 10.03.2022 года №336 «Об особенностях организации и осуществления государственного контроля (надзора), муниципального контроля».</w:t>
      </w:r>
    </w:p>
    <w:p w:rsidR="00553BF3" w:rsidRPr="00553BF3" w:rsidRDefault="00553BF3" w:rsidP="00553BF3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целях предупреждения нарушений контролируемыми лицами обязательных требований, требований, установленных муниципальными правовыми актами в сфере муниципального контроля, устранения причин, факторов и условий, способствующих указанным нарушениям, уполномоченными органами осуществлялись мероприятия по профилактике таких нарушений в соответствии с Программой профилактики нарушений на 202</w:t>
      </w:r>
      <w:r w:rsidR="00FC721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год.</w:t>
      </w:r>
    </w:p>
    <w:p w:rsidR="00553BF3" w:rsidRPr="00553BF3" w:rsidRDefault="00553BF3" w:rsidP="00553BF3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В частности, в 202</w:t>
      </w:r>
      <w:r w:rsidR="00FC721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в целях профилактики нарушений обязательных требований на официальном сайте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Кальтяевский</w:t>
      </w: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в информационно-телекоммуникационной сети «Интернет» обеспечено размещение информации в отношении проведения муниципального контроля, в том числе перечень обязательных требований, обобщение практики, разъяснения, полезная информация.</w:t>
      </w:r>
    </w:p>
    <w:p w:rsidR="00553BF3" w:rsidRPr="00553BF3" w:rsidRDefault="00553BF3" w:rsidP="00553BF3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Информирование юридических лиц, индивидуальных предпринимателей по вопросам соблюдения обязательных требований обеспечено посредством опубликования руководства по соблюдению требований, памяток на официальном сайте муниципального образования в информационно-телекоммуникационной сети «Интернет», ежемесячно проводились совещания с руководителями управляющих компаний, ресурсоснабжающих организаций по вопросам соблюдения обязательных требований законодательства, по завершению совещаний обеспечено вручение раздаточного материала участникам.</w:t>
      </w:r>
    </w:p>
    <w:p w:rsidR="00553BF3" w:rsidRPr="00553BF3" w:rsidRDefault="00553BF3" w:rsidP="00553BF3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регулярной основе давались консультации в ходе личных приемов, рейдовых осмотров территорий, а также посредством телефонной связи и письменных ответов на обращения.</w:t>
      </w:r>
    </w:p>
    <w:p w:rsidR="00553BF3" w:rsidRPr="00553BF3" w:rsidRDefault="00553BF3" w:rsidP="00553B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II. Цели и задачи реализации программы профилактики</w:t>
      </w:r>
    </w:p>
    <w:p w:rsidR="00553BF3" w:rsidRPr="00553BF3" w:rsidRDefault="00553BF3" w:rsidP="00553B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Целями реализации Программы являются:</w:t>
      </w:r>
    </w:p>
    <w:p w:rsidR="00553BF3" w:rsidRPr="00553BF3" w:rsidRDefault="00553BF3" w:rsidP="00553B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предупреждение нарушений обязательных требований в сфере муниципального земельного контроля;</w:t>
      </w:r>
    </w:p>
    <w:p w:rsidR="00553BF3" w:rsidRPr="00553BF3" w:rsidRDefault="00553BF3" w:rsidP="00553B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предотвращение угрозы причинения, либо причинения вреда охраняемым законом ценностям вследствие нарушений обязательных требований;</w:t>
      </w:r>
    </w:p>
    <w:p w:rsidR="00553BF3" w:rsidRPr="00553BF3" w:rsidRDefault="00553BF3" w:rsidP="00553B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3. устранение существующих и потенциальных условий, причин и факторов, способных привести к нарушению обязательных требований и угрозе причинения, либо причинения вреда;</w:t>
      </w:r>
    </w:p>
    <w:p w:rsidR="00553BF3" w:rsidRPr="00553BF3" w:rsidRDefault="00553BF3" w:rsidP="00553B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4. формирование моделей социально ответственного, добросовестного, правового поведения контролируемых лиц;</w:t>
      </w:r>
    </w:p>
    <w:p w:rsidR="00553BF3" w:rsidRPr="00553BF3" w:rsidRDefault="00553BF3" w:rsidP="00553B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5. повышение прозрачности системы контрольно-надзорной деятельности.</w:t>
      </w:r>
    </w:p>
    <w:p w:rsidR="00553BF3" w:rsidRPr="00553BF3" w:rsidRDefault="00553BF3" w:rsidP="00553B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Задачами реализации Программы являются:</w:t>
      </w:r>
    </w:p>
    <w:p w:rsidR="00553BF3" w:rsidRPr="00553BF3" w:rsidRDefault="00553BF3" w:rsidP="00553B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1. оценка возможной угрозы причинения, либо причинения вреда (ущерба) охраняемым законом ценностям, выработка и реализация профилактических мер, способствующих ее снижению;</w:t>
      </w:r>
    </w:p>
    <w:p w:rsidR="00553BF3" w:rsidRPr="00553BF3" w:rsidRDefault="00553BF3" w:rsidP="00553B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2. выявление факторов угрозы причинения, либо причинения вреда (ущерба), причин и условий, способствующих нарушению обязательных требований, определение способов устранения или снижения угрозы;</w:t>
      </w:r>
    </w:p>
    <w:p w:rsidR="00553BF3" w:rsidRPr="00553BF3" w:rsidRDefault="00553BF3" w:rsidP="00553B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3. создание условий для изменения ценностного отношения контролируемых лиц к рисковому поведению, формирования позитивной ответственности за свое поведение, поддержания мотивации к добросовестному поведению;</w:t>
      </w:r>
    </w:p>
    <w:p w:rsidR="00553BF3" w:rsidRPr="00553BF3" w:rsidRDefault="00553BF3" w:rsidP="00553B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регулярная ревизия обязательных требований и принятие мер к обеспечению реального влияния на подконтрольную сферу комплекса обязательных требований, соблюдение которых составляет предмет муниципального контроля;</w:t>
      </w:r>
    </w:p>
    <w:p w:rsidR="00553BF3" w:rsidRPr="00553BF3" w:rsidRDefault="00553BF3" w:rsidP="00553B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5. формирование единого понимания обязательных требований у всех участников контрольно-надзорной деятельности;</w:t>
      </w:r>
    </w:p>
    <w:p w:rsidR="00553BF3" w:rsidRPr="00553BF3" w:rsidRDefault="00553BF3" w:rsidP="00553B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6. создание и внедрение мер системы позитивной профилактики; повышение уровня правовой грамотности контролируемых лиц, в том числе путем обеспечения доступности информации об обязательных требованиях и необходимых мерах по их исполнению;</w:t>
      </w:r>
    </w:p>
    <w:p w:rsidR="00553BF3" w:rsidRPr="00553BF3" w:rsidRDefault="00553BF3" w:rsidP="00553B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7. снижение издержек контрольно-надзорной деятельности и административной нагрузки на контролируемых лиц.</w:t>
      </w:r>
    </w:p>
    <w:p w:rsidR="00553BF3" w:rsidRPr="00553BF3" w:rsidRDefault="00553BF3" w:rsidP="00553B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III. Перечень профилактических мероприятий, сроки (периодичность) их проведения</w:t>
      </w:r>
    </w:p>
    <w:p w:rsidR="00553BF3" w:rsidRPr="00553BF3" w:rsidRDefault="00553BF3" w:rsidP="00553BF3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Положением о муниципальном земельном контроле в границах муниципального района Татышлинский район Республики Башкортостан, утвержденным Решением Совета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Кальтяевский</w:t>
      </w: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Татышлинский район Республики Башкортостан от 24.09.2021г. № 178, проводятся следующие профилактические мероприятия:</w:t>
      </w:r>
    </w:p>
    <w:p w:rsidR="00553BF3" w:rsidRPr="00553BF3" w:rsidRDefault="00553BF3" w:rsidP="00553B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информирование;</w:t>
      </w:r>
    </w:p>
    <w:p w:rsidR="00553BF3" w:rsidRPr="00553BF3" w:rsidRDefault="00553BF3" w:rsidP="00553B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консультирование;</w:t>
      </w:r>
    </w:p>
    <w:p w:rsidR="00553BF3" w:rsidRPr="00553BF3" w:rsidRDefault="00553BF3" w:rsidP="00553B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объявление предостережения.</w:t>
      </w:r>
    </w:p>
    <w:p w:rsidR="00553BF3" w:rsidRPr="00553BF3" w:rsidRDefault="00553BF3" w:rsidP="00553B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профилактических мероприятий с указанием сроков (периодичности) их проведения, ответственных за их осуществление указаны в таблице 1.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53"/>
        <w:gridCol w:w="2113"/>
        <w:gridCol w:w="2502"/>
        <w:gridCol w:w="2465"/>
        <w:gridCol w:w="2194"/>
      </w:tblGrid>
      <w:tr w:rsidR="00553BF3" w:rsidRPr="00553BF3" w:rsidTr="00F940AB">
        <w:tc>
          <w:tcPr>
            <w:tcW w:w="419" w:type="dxa"/>
          </w:tcPr>
          <w:p w:rsidR="00553BF3" w:rsidRPr="00553BF3" w:rsidRDefault="00553BF3" w:rsidP="00F940A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4" w:type="dxa"/>
          </w:tcPr>
          <w:p w:rsidR="00553BF3" w:rsidRPr="00FC7211" w:rsidRDefault="00553BF3" w:rsidP="00F940A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72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4143" w:type="dxa"/>
          </w:tcPr>
          <w:p w:rsidR="00553BF3" w:rsidRPr="00FC7211" w:rsidRDefault="00553BF3" w:rsidP="00F940A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72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 мероприятия</w:t>
            </w:r>
          </w:p>
        </w:tc>
        <w:tc>
          <w:tcPr>
            <w:tcW w:w="1865" w:type="dxa"/>
          </w:tcPr>
          <w:p w:rsidR="00553BF3" w:rsidRPr="00553BF3" w:rsidRDefault="00553BF3" w:rsidP="00F940A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3B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 реализации мероприятий</w:t>
            </w:r>
          </w:p>
        </w:tc>
        <w:tc>
          <w:tcPr>
            <w:tcW w:w="1924" w:type="dxa"/>
          </w:tcPr>
          <w:p w:rsidR="00553BF3" w:rsidRPr="00553BF3" w:rsidRDefault="00553BF3" w:rsidP="00F940A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3B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Ответственное должностное лицо</w:t>
            </w:r>
          </w:p>
        </w:tc>
      </w:tr>
      <w:tr w:rsidR="00553BF3" w:rsidRPr="00553BF3" w:rsidTr="00F940AB">
        <w:trPr>
          <w:trHeight w:val="182"/>
        </w:trPr>
        <w:tc>
          <w:tcPr>
            <w:tcW w:w="419" w:type="dxa"/>
          </w:tcPr>
          <w:p w:rsidR="00553BF3" w:rsidRPr="00553BF3" w:rsidRDefault="00553BF3" w:rsidP="00F940A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3B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94" w:type="dxa"/>
          </w:tcPr>
          <w:p w:rsidR="00553BF3" w:rsidRPr="00FC7211" w:rsidRDefault="00553BF3" w:rsidP="00F940A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72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</w:t>
            </w:r>
          </w:p>
        </w:tc>
        <w:tc>
          <w:tcPr>
            <w:tcW w:w="4143" w:type="dxa"/>
          </w:tcPr>
          <w:p w:rsidR="00553BF3" w:rsidRPr="00FC7211" w:rsidRDefault="00553BF3" w:rsidP="00F940A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72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 осуществляется посредством размещения соответствующих сведений на официальном сайте, в средствах массовой информации. Поддерживание в актуальном состоянии на официальном сайте информации, предусмотренной частью 3 статьи 46 Федерального закона № 248-ФЗ «О государственном контроле (надзоре) и муниципальном контроле в Российской Федерации».</w:t>
            </w:r>
          </w:p>
        </w:tc>
        <w:tc>
          <w:tcPr>
            <w:tcW w:w="1865" w:type="dxa"/>
          </w:tcPr>
          <w:p w:rsidR="00553BF3" w:rsidRPr="00553BF3" w:rsidRDefault="00553BF3" w:rsidP="00F940A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3B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1924" w:type="dxa"/>
          </w:tcPr>
          <w:p w:rsidR="00553BF3" w:rsidRPr="00553BF3" w:rsidRDefault="00553BF3" w:rsidP="00F940A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3B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Специалист администрации к должностным обязанностям которого относится осуществление муниципального контроля</w:t>
            </w:r>
          </w:p>
          <w:p w:rsidR="00553BF3" w:rsidRPr="00553BF3" w:rsidRDefault="00553BF3" w:rsidP="00F940A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53BF3" w:rsidRPr="00553BF3" w:rsidTr="00F940AB">
        <w:tc>
          <w:tcPr>
            <w:tcW w:w="419" w:type="dxa"/>
          </w:tcPr>
          <w:p w:rsidR="00553BF3" w:rsidRPr="00553BF3" w:rsidRDefault="00553BF3" w:rsidP="00F940A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3B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94" w:type="dxa"/>
          </w:tcPr>
          <w:p w:rsidR="00553BF3" w:rsidRPr="00FC7211" w:rsidRDefault="00553BF3" w:rsidP="00F940A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72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Консультирование</w:t>
            </w:r>
          </w:p>
        </w:tc>
        <w:tc>
          <w:tcPr>
            <w:tcW w:w="4143" w:type="dxa"/>
          </w:tcPr>
          <w:p w:rsidR="00553BF3" w:rsidRPr="00FC7211" w:rsidRDefault="00553BF3" w:rsidP="00F940A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72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Консультирование осуществляется посредством личного обращения, телефонной связи, электронной почты, видеоконференцсвязи, при получении письменного запроса – в письменном форме в порядке, установленном Федеральным законом от 02.05.2006г. №59-ФЗ «О порядке рассмотрения обращения граждан Российской </w:t>
            </w:r>
            <w:r w:rsidRPr="00FC72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Федерации». Консультирование осуществляется по вопросам: - профилактика рисков нарушения обязательных требований; - соблюдение обязательных требований в сфере лесного хозяйства; - порядок осуществления</w:t>
            </w:r>
          </w:p>
        </w:tc>
        <w:tc>
          <w:tcPr>
            <w:tcW w:w="1865" w:type="dxa"/>
          </w:tcPr>
          <w:p w:rsidR="00553BF3" w:rsidRPr="00553BF3" w:rsidRDefault="00553BF3" w:rsidP="00F940A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3B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Постоянно, по обращениям контролируемых лиц и их представителей</w:t>
            </w:r>
          </w:p>
        </w:tc>
        <w:tc>
          <w:tcPr>
            <w:tcW w:w="1924" w:type="dxa"/>
          </w:tcPr>
          <w:p w:rsidR="00553BF3" w:rsidRPr="00553BF3" w:rsidRDefault="00553BF3" w:rsidP="00F940A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3B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Специалист администрации, к должностным обязанностям которого относится осуществление муниципального контроля</w:t>
            </w:r>
          </w:p>
          <w:p w:rsidR="00553BF3" w:rsidRPr="00553BF3" w:rsidRDefault="00553BF3" w:rsidP="00F940A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53BF3" w:rsidRPr="00553BF3" w:rsidTr="00F940AB">
        <w:tc>
          <w:tcPr>
            <w:tcW w:w="419" w:type="dxa"/>
          </w:tcPr>
          <w:p w:rsidR="00553BF3" w:rsidRPr="00553BF3" w:rsidRDefault="00553BF3" w:rsidP="00F940A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3B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994" w:type="dxa"/>
          </w:tcPr>
          <w:p w:rsidR="00553BF3" w:rsidRPr="00FC7211" w:rsidRDefault="00553BF3" w:rsidP="00F940A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72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Объявление предостережения</w:t>
            </w:r>
          </w:p>
        </w:tc>
        <w:tc>
          <w:tcPr>
            <w:tcW w:w="4143" w:type="dxa"/>
          </w:tcPr>
          <w:p w:rsidR="00553BF3" w:rsidRPr="00FC7211" w:rsidRDefault="00553BF3" w:rsidP="00F940A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72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Предостережение о недопустимости нарушения обязательных требований объявляется контролируемому лицу в случае наличия у администрации сведений о готовящихся нарушениях обязательных требований 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ценностям.</w:t>
            </w:r>
          </w:p>
        </w:tc>
        <w:tc>
          <w:tcPr>
            <w:tcW w:w="1865" w:type="dxa"/>
          </w:tcPr>
          <w:p w:rsidR="00553BF3" w:rsidRPr="00553BF3" w:rsidRDefault="00553BF3" w:rsidP="00F940A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3B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 мере проявления оснований, предусмотренных законодательством </w:t>
            </w:r>
          </w:p>
        </w:tc>
        <w:tc>
          <w:tcPr>
            <w:tcW w:w="1924" w:type="dxa"/>
          </w:tcPr>
          <w:p w:rsidR="00553BF3" w:rsidRPr="00553BF3" w:rsidRDefault="00553BF3" w:rsidP="00F940A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3B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Специалист администрации к должностным обязанностям которого относится осуществление муниципального контроля</w:t>
            </w:r>
          </w:p>
          <w:p w:rsidR="00553BF3" w:rsidRPr="00553BF3" w:rsidRDefault="00553BF3" w:rsidP="00F940A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553BF3" w:rsidRPr="00553BF3" w:rsidRDefault="00553BF3" w:rsidP="00553B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IV. Показатели результативности и эффективности программы профилактики</w:t>
      </w:r>
    </w:p>
    <w:p w:rsidR="00553BF3" w:rsidRPr="00553BF3" w:rsidRDefault="00553BF3" w:rsidP="00553B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оценки результативности и эффективности Программы устанавливаются следующие показатели результативности и эффективности:</w:t>
      </w:r>
    </w:p>
    <w:p w:rsidR="00553BF3" w:rsidRPr="00553BF3" w:rsidRDefault="00553BF3" w:rsidP="00553B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полнота информации, размещенной на официальном сайте контрольного органа в соответствии с ч. 3 ст.46 Федерального закона от 31.07.2020г. №248-ФЗ </w:t>
      </w: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«О государственном контроле (надзоре) и муниципальном контроле в Российской Федерации»;</w:t>
      </w:r>
    </w:p>
    <w:p w:rsidR="00553BF3" w:rsidRPr="00553BF3" w:rsidRDefault="00553BF3" w:rsidP="00553B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б) количество проведенных профилактических мероприятий;</w:t>
      </w:r>
    </w:p>
    <w:p w:rsidR="00553BF3" w:rsidRPr="00553BF3" w:rsidRDefault="00553BF3" w:rsidP="00553B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в) доля контролируемых лиц, в отношении которых проведены профилактические мероприятия. Показатель устанавливается в процентах от общего количества контролируемых лиц.</w:t>
      </w:r>
    </w:p>
    <w:p w:rsidR="00553BF3" w:rsidRPr="00553BF3" w:rsidRDefault="00553BF3" w:rsidP="00553BF3">
      <w:pPr>
        <w:rPr>
          <w:sz w:val="28"/>
          <w:szCs w:val="28"/>
        </w:rPr>
      </w:pPr>
    </w:p>
    <w:sectPr w:rsidR="00553BF3" w:rsidRPr="00553BF3" w:rsidSect="00572541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BF3"/>
    <w:rsid w:val="0010664A"/>
    <w:rsid w:val="00553BF3"/>
    <w:rsid w:val="00572541"/>
    <w:rsid w:val="00795BBE"/>
    <w:rsid w:val="00E55582"/>
    <w:rsid w:val="00FC7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96011"/>
  <w15:chartTrackingRefBased/>
  <w15:docId w15:val="{B0D9C164-5AF8-472F-8F1C-C529084E2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53B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53BF3"/>
    <w:pPr>
      <w:spacing w:after="0" w:line="240" w:lineRule="auto"/>
    </w:pPr>
  </w:style>
  <w:style w:type="table" w:styleId="a4">
    <w:name w:val="Table Grid"/>
    <w:basedOn w:val="a1"/>
    <w:uiPriority w:val="39"/>
    <w:rsid w:val="00553B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1942</Words>
  <Characters>11071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6</cp:revision>
  <dcterms:created xsi:type="dcterms:W3CDTF">2026-02-03T12:28:00Z</dcterms:created>
  <dcterms:modified xsi:type="dcterms:W3CDTF">2026-02-03T12:34:00Z</dcterms:modified>
</cp:coreProperties>
</file>